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drawing>
          <wp:inline distT="0" distB="0" distL="114300" distR="114300">
            <wp:extent cx="533400" cy="80962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iCs/>
          <w:sz w:val="28"/>
          <w:szCs w:val="28"/>
        </w:rPr>
        <w:t>Дума Сладковского сельского поселения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Слободо-Туринского муниципального района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Свердловской области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пятого созыва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0" w:lineRule="atLeast"/>
        <w:ind w:left="-644" w:leftChars="-300" w:right="0" w:rightChars="0" w:hanging="16" w:hangingChars="6"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 xml:space="preserve">    РЕШЕНИЕ</w:t>
      </w:r>
    </w:p>
    <w:tbl>
      <w:tblPr>
        <w:tblStyle w:val="3"/>
        <w:tblW w:w="9266" w:type="dxa"/>
        <w:tblInd w:w="2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rPr>
          <w:trHeight w:val="100" w:hRule="atLeast"/>
        </w:trPr>
        <w:tc>
          <w:tcPr>
            <w:tcW w:w="9266" w:type="dxa"/>
            <w:tcBorders>
              <w:top w:val="thinThickSmallGap" w:color="000000" w:sz="24" w:space="0"/>
            </w:tcBorders>
            <w:vAlign w:val="top"/>
          </w:tcPr>
          <w:p>
            <w:pPr>
              <w:widowControl w:val="0"/>
              <w:autoSpaceDE w:val="0"/>
              <w:snapToGrid w:val="0"/>
              <w:jc w:val="both"/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  <w:u w:val="thick"/>
              </w:rPr>
              <w:t xml:space="preserve">От </w:t>
            </w: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  <w:u w:val="thick"/>
              </w:rPr>
              <w:t>29</w:t>
            </w: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  <w:u w:val="thick"/>
              </w:rPr>
              <w:t xml:space="preserve">.02.2024 № </w:t>
            </w: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  <w:u w:val="thick"/>
              </w:rPr>
              <w:t>117</w:t>
            </w: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  <w:u w:val="thick"/>
              </w:rPr>
              <w:t>с.Сладковское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  <w:t xml:space="preserve">     </w:t>
      </w:r>
      <w:r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  <w:t xml:space="preserve">Об информации “О деятельности администрации Сладковского сельского поселения по обеспечению </w:t>
      </w:r>
      <w:r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  <w:t xml:space="preserve">первичных </w:t>
      </w:r>
      <w:r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  <w:t xml:space="preserve">мер пожарной безопасности на территории Сладковского сельского поселения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  <w:t>в 2023 году и мероприятиях на 2024 год”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-2" w:leftChars="0" w:right="0" w:rightChars="0" w:hanging="2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  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 Заслушав информацию администрации Сладковского сельского поселения “О деятельности администрации Сладковского сельского поселения по обеспечению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первичных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>мер пожарной безопасности на территории Сладковского сельского поселения в 2023 году и мероприятиях на 2024 год”, Дума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-660" w:leftChars="-300" w:right="-932" w:rightChars="-424" w:firstLine="658" w:firstLineChars="235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-660" w:leftChars="-300" w:right="-932" w:rightChars="-424" w:firstLine="658" w:firstLineChars="235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    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>РЕШИЛА: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Chars="-65" w:right="-932" w:rightChars="-424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    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>Информацию принять к сведению. (прилагается)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Chars="-65" w:right="-932" w:rightChars="-424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Chars="-65" w:right="-932" w:rightChars="-424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Chars="-65" w:right="-932" w:rightChars="-424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Chars="-65" w:right="-932" w:rightChars="-424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Chars="-65" w:right="-932" w:rightChars="-424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Chars="-65" w:right="-932" w:rightChars="-424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  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Председатель Думы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Chars="-65" w:right="-932" w:rightChars="-424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   Сладковского сельского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поселения                  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  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 В.А.Потапова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right="-932" w:rightChars="-424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sectPr>
      <w:pgSz w:w="11906" w:h="16838"/>
      <w:pgMar w:top="1440" w:right="1086" w:bottom="144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Liberation Serif">
    <w:panose1 w:val="02020603050405020304"/>
    <w:charset w:val="CC"/>
    <w:family w:val="swiss"/>
    <w:pitch w:val="default"/>
    <w:sig w:usb0="A00002AF" w:usb1="500078FB" w:usb2="00000000" w:usb3="00000000" w:csb0="6000009F" w:csb1="DFD70000"/>
  </w:font>
  <w:font w:name="Liberation Sans">
    <w:panose1 w:val="020B0604020202020204"/>
    <w:charset w:val="CC"/>
    <w:family w:val="roman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Mangal">
    <w:altName w:val="Kedage"/>
    <w:panose1 w:val="00000400000000000000"/>
    <w:charset w:val="00"/>
    <w:family w:val="swiss"/>
    <w:pitch w:val="default"/>
    <w:sig w:usb0="00000000" w:usb1="00000000" w:usb2="00000000" w:usb3="00000000" w:csb0="0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altName w:val="Verdana"/>
    <w:panose1 w:val="020B0604030504040204"/>
    <w:charset w:val="CC"/>
    <w:family w:val="roman"/>
    <w:pitch w:val="default"/>
    <w:sig w:usb0="00000000" w:usb1="00000000" w:usb2="00000029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Liberation Mono">
    <w:panose1 w:val="02070409020205020404"/>
    <w:charset w:val="00"/>
    <w:family w:val="auto"/>
    <w:pitch w:val="default"/>
    <w:sig w:usb0="A00002AF" w:usb1="400078FB" w:usb2="00000000" w:usb3="00000000" w:csb0="6000009F" w:csb1="DFD70000"/>
  </w:font>
  <w:font w:name="Symbol">
    <w:altName w:val="Kedage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Lucid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DejaVu Sans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Calibri Light">
    <w:altName w:val="Arial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游ゴシック Light">
    <w:altName w:val="WenQuanYi Micro Hei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Segoe UI">
    <w:altName w:val="Noto Sans"/>
    <w:panose1 w:val="020B0502040204020203"/>
    <w:charset w:val="CC"/>
    <w:family w:val="swiss"/>
    <w:pitch w:val="default"/>
    <w:sig w:usb0="00000000" w:usb1="00000000" w:usb2="00000029" w:usb3="00000000" w:csb0="000001DF" w:csb1="00000000"/>
  </w:font>
  <w:font w:name="游明朝">
    <w:altName w:val="WenQuanYi Micro Hei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0">
    <w:altName w:val="Monospac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Miriam Mono CLM">
    <w:altName w:val="FreeSans"/>
    <w:panose1 w:val="02000503000000000000"/>
    <w:charset w:val="00"/>
    <w:family w:val="auto"/>
    <w:pitch w:val="default"/>
    <w:sig w:usb0="00000000" w:usb1="00000000" w:usb2="00000000" w:usb3="00000000" w:csb0="0000002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ixedsys">
    <w:altName w:val="Andale Mono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Liberation Serif;Times 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SimSun">
    <w:altName w:val="WenQuanYi Micro Hei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Liberation Sans;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tang">
    <w:altName w:val="NanumMyeongjo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Helvetica">
    <w:altName w:val="Arial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decorative"/>
    <w:pitch w:val="default"/>
    <w:sig w:usb0="00000287" w:usb1="00000000" w:usb2="00000000" w:usb3="00000000" w:csb0="2000009F" w:csb1="00000000"/>
  </w:font>
  <w:font w:name="BatangChe">
    <w:altName w:val="NanumMyeongjo"/>
    <w:panose1 w:val="02030609000101010101"/>
    <w:charset w:val="00"/>
    <w:family w:val="modern"/>
    <w:pitch w:val="default"/>
    <w:sig w:usb0="00000000" w:usb1="00000000" w:usb2="00000030" w:usb3="00000000" w:csb0="0008009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3F" w:usb3="00000000" w:csb0="003F01FF" w:csb1="00000000"/>
  </w:font>
  <w:font w:name="sans-serif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CYR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PT Astra Serif">
    <w:altName w:val="Noto Sans"/>
    <w:panose1 w:val="020A0603040505020204"/>
    <w:charset w:val="CC"/>
    <w:family w:val="decorative"/>
    <w:pitch w:val="default"/>
    <w:sig w:usb0="00000000" w:usb1="00000000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838B0D"/>
    <w:rsid w:val="6F3F5126"/>
    <w:rsid w:val="77FF4BBA"/>
    <w:rsid w:val="BFEF0720"/>
    <w:rsid w:val="FD838B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2024-03-01T02:00:00Z</dcterms:created>
  <dc:creator>yurist</dc:creator>
  <cp:lastModifiedBy>yurist</cp:lastModifiedBy>
  <cp:lastPrinted>2024-02-29T21:12:00Z</cp:lastPrinted>
  <dcterms:modified xsi:type="dcterms:W3CDTF">2024-03-04T11:35:23Z</dcterms:modified>
  <dc:title>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